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C" w:rsidRPr="003240F2" w:rsidRDefault="00456C1C" w:rsidP="00456C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2C7" w:rsidRPr="003240F2" w:rsidRDefault="004F42C7" w:rsidP="00456C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I.</w:t>
      </w:r>
      <w:r w:rsidRPr="003240F2">
        <w:rPr>
          <w:rFonts w:ascii="Times New Roman" w:hAnsi="Times New Roman" w:cs="Times New Roman"/>
          <w:sz w:val="26"/>
          <w:szCs w:val="26"/>
        </w:rPr>
        <w:tab/>
        <w:t>Blanks in the ICC Codes and Texas law</w:t>
      </w:r>
    </w:p>
    <w:p w:rsidR="00C0289D" w:rsidRPr="003240F2" w:rsidRDefault="004F42C7" w:rsidP="00456C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Did you fill in the blanks shown in the sample ordinance at the front of each code book?</w:t>
      </w:r>
    </w:p>
    <w:p w:rsidR="004F42C7" w:rsidRPr="003240F2" w:rsidRDefault="004F42C7" w:rsidP="00456C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Did you adopt any appendices? Note they change significantly between code editions</w:t>
      </w:r>
    </w:p>
    <w:p w:rsidR="00C0289D" w:rsidRPr="003240F2" w:rsidRDefault="004F42C7" w:rsidP="00456C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Do you have a process for substandard building abatement?</w:t>
      </w:r>
    </w:p>
    <w:p w:rsidR="004F42C7" w:rsidRPr="003240F2" w:rsidRDefault="004F42C7" w:rsidP="00456C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Does your substandard building process comply with Texas law?</w:t>
      </w:r>
    </w:p>
    <w:p w:rsidR="006B32A5" w:rsidRPr="003240F2" w:rsidRDefault="006B32A5" w:rsidP="00021C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 xml:space="preserve">State law removes the sprinkler requirements for one and two-family dwellings; do you want to amend the definition of one and two-family dwellings to make clear when sprinklers will be required? </w:t>
      </w:r>
    </w:p>
    <w:p w:rsidR="00021CA0" w:rsidRPr="003240F2" w:rsidRDefault="00021CA0" w:rsidP="007001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Has your City adopted the plumbing code or some other form of backflow prevention to protect your potable water supp</w:t>
      </w:r>
      <w:r w:rsidR="003B551E" w:rsidRPr="003240F2">
        <w:rPr>
          <w:rFonts w:ascii="Times New Roman" w:hAnsi="Times New Roman" w:cs="Times New Roman"/>
          <w:sz w:val="26"/>
          <w:szCs w:val="26"/>
        </w:rPr>
        <w:t>ly?</w:t>
      </w:r>
    </w:p>
    <w:p w:rsidR="003B551E" w:rsidRPr="003240F2" w:rsidRDefault="003B551E" w:rsidP="00410A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 xml:space="preserve">Have you adopted the </w:t>
      </w:r>
      <w:r w:rsidR="00355C0C" w:rsidRPr="003240F2">
        <w:rPr>
          <w:rFonts w:ascii="Times New Roman" w:hAnsi="Times New Roman" w:cs="Times New Roman"/>
          <w:sz w:val="26"/>
          <w:szCs w:val="26"/>
        </w:rPr>
        <w:t>2015 International Energy Conservation Code?</w:t>
      </w:r>
    </w:p>
    <w:p w:rsidR="006B32A5" w:rsidRPr="003240F2" w:rsidRDefault="004D7517" w:rsidP="00456C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II.</w:t>
      </w:r>
      <w:r w:rsidRPr="003240F2">
        <w:rPr>
          <w:rFonts w:ascii="Times New Roman" w:hAnsi="Times New Roman" w:cs="Times New Roman"/>
          <w:sz w:val="26"/>
          <w:szCs w:val="26"/>
        </w:rPr>
        <w:tab/>
      </w:r>
      <w:r w:rsidR="006B32A5" w:rsidRPr="003240F2">
        <w:rPr>
          <w:rFonts w:ascii="Times New Roman" w:hAnsi="Times New Roman" w:cs="Times New Roman"/>
          <w:sz w:val="26"/>
          <w:szCs w:val="26"/>
        </w:rPr>
        <w:t>Chapter 1 of the ICC Codes</w:t>
      </w:r>
    </w:p>
    <w:p w:rsidR="006B32A5" w:rsidRPr="003240F2" w:rsidRDefault="006B32A5" w:rsidP="00456C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Are sections that create departments removed if they do not apply?</w:t>
      </w:r>
    </w:p>
    <w:p w:rsidR="006B32A5" w:rsidRPr="003240F2" w:rsidRDefault="006B32A5" w:rsidP="00456C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Is your City issuing all the annual permits required?</w:t>
      </w:r>
    </w:p>
    <w:p w:rsidR="006B32A5" w:rsidRPr="003240F2" w:rsidRDefault="006B32A5" w:rsidP="00456C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Is the criteria for when a permit is required sufficient for your City’s needs?</w:t>
      </w:r>
    </w:p>
    <w:p w:rsidR="00306380" w:rsidRPr="003240F2" w:rsidRDefault="00306380" w:rsidP="00456C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 xml:space="preserve">Are the requirements for permit applications sufficient? </w:t>
      </w:r>
      <w:r w:rsidR="00FB0F4D" w:rsidRPr="003240F2">
        <w:rPr>
          <w:rFonts w:ascii="Times New Roman" w:hAnsi="Times New Roman" w:cs="Times New Roman"/>
          <w:sz w:val="26"/>
          <w:szCs w:val="26"/>
        </w:rPr>
        <w:t>Are they t</w:t>
      </w:r>
      <w:r w:rsidRPr="003240F2">
        <w:rPr>
          <w:rFonts w:ascii="Times New Roman" w:hAnsi="Times New Roman" w:cs="Times New Roman"/>
          <w:sz w:val="26"/>
          <w:szCs w:val="26"/>
        </w:rPr>
        <w:t>oo complicated?</w:t>
      </w:r>
    </w:p>
    <w:p w:rsidR="00306380" w:rsidRPr="003240F2" w:rsidRDefault="00306380" w:rsidP="00FB0F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Is the process clear for your enforcement options?</w:t>
      </w:r>
    </w:p>
    <w:p w:rsidR="00FB0F4D" w:rsidRPr="003240F2" w:rsidRDefault="00FB0F4D" w:rsidP="00456C1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 xml:space="preserve">Is it clear who has the final say on code interpretations, e.g., can a deputy’s decision be appealed to the board </w:t>
      </w:r>
      <w:r w:rsidRPr="003240F2">
        <w:rPr>
          <w:rFonts w:ascii="Times New Roman" w:hAnsi="Times New Roman" w:cs="Times New Roman"/>
          <w:sz w:val="26"/>
          <w:szCs w:val="26"/>
        </w:rPr>
        <w:lastRenderedPageBreak/>
        <w:t>of appeals, or should it first go up to the chief code official?</w:t>
      </w:r>
    </w:p>
    <w:p w:rsidR="00B8322C" w:rsidRPr="003240F2" w:rsidRDefault="00456C1C" w:rsidP="00456C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III.</w:t>
      </w:r>
      <w:r w:rsidRPr="003240F2">
        <w:rPr>
          <w:rFonts w:ascii="Times New Roman" w:hAnsi="Times New Roman" w:cs="Times New Roman"/>
          <w:sz w:val="26"/>
          <w:szCs w:val="26"/>
        </w:rPr>
        <w:tab/>
      </w:r>
      <w:r w:rsidR="004F42C7" w:rsidRPr="003240F2">
        <w:rPr>
          <w:rFonts w:ascii="Times New Roman" w:hAnsi="Times New Roman" w:cs="Times New Roman"/>
          <w:sz w:val="26"/>
          <w:szCs w:val="26"/>
        </w:rPr>
        <w:t>Appeals</w:t>
      </w:r>
    </w:p>
    <w:p w:rsidR="00C0289D" w:rsidRPr="003240F2" w:rsidRDefault="00456C1C" w:rsidP="0045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Has a Board of Appeals been designated in your code adoptions?</w:t>
      </w:r>
    </w:p>
    <w:p w:rsidR="00C0289D" w:rsidRPr="003240F2" w:rsidRDefault="00456C1C" w:rsidP="0045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Do you have a Board of Appeals appointed?</w:t>
      </w:r>
    </w:p>
    <w:p w:rsidR="00C0289D" w:rsidRPr="003240F2" w:rsidRDefault="00456C1C" w:rsidP="0045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How soon could that Board meet if an appeal was filed?</w:t>
      </w:r>
    </w:p>
    <w:p w:rsidR="006B32A5" w:rsidRPr="003240F2" w:rsidRDefault="006B32A5" w:rsidP="0045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Do you have the option to use your municipal court as the Board of Appeals?</w:t>
      </w:r>
    </w:p>
    <w:p w:rsidR="00456C1C" w:rsidRPr="003240F2" w:rsidRDefault="00306380" w:rsidP="00FB0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Is your process for filing an appeal clear to the public?</w:t>
      </w:r>
    </w:p>
    <w:p w:rsidR="00FB0F4D" w:rsidRPr="003240F2" w:rsidRDefault="00FB0F4D" w:rsidP="00456C1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Has your City deleted any requirements for membership in the board of appeals that do not apply?</w:t>
      </w:r>
    </w:p>
    <w:p w:rsidR="00456C1C" w:rsidRPr="003240F2" w:rsidRDefault="00456C1C" w:rsidP="00456C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IV.</w:t>
      </w:r>
      <w:r w:rsidRPr="003240F2">
        <w:rPr>
          <w:rFonts w:ascii="Times New Roman" w:hAnsi="Times New Roman" w:cs="Times New Roman"/>
          <w:sz w:val="26"/>
          <w:szCs w:val="26"/>
        </w:rPr>
        <w:tab/>
        <w:t>Definitions</w:t>
      </w:r>
    </w:p>
    <w:p w:rsidR="00456C1C" w:rsidRPr="003240F2" w:rsidRDefault="003240F2" w:rsidP="003240F2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3240F2">
        <w:rPr>
          <w:sz w:val="26"/>
          <w:szCs w:val="26"/>
        </w:rPr>
        <w:t>Have you defined “code official”, “building official”, etc. for each code so it is clear who has enforcement duty and authority for each ICC Code?</w:t>
      </w:r>
    </w:p>
    <w:p w:rsidR="003240F2" w:rsidRPr="003240F2" w:rsidRDefault="00995415" w:rsidP="003240F2">
      <w:pPr>
        <w:pStyle w:val="ListParagraph"/>
        <w:numPr>
          <w:ilvl w:val="0"/>
          <w:numId w:val="3"/>
        </w:numPr>
        <w:spacing w:after="2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Is</w:t>
      </w:r>
      <w:r w:rsidR="003240F2" w:rsidRPr="003240F2">
        <w:rPr>
          <w:rFonts w:eastAsiaTheme="minorHAnsi"/>
          <w:sz w:val="26"/>
          <w:szCs w:val="26"/>
        </w:rPr>
        <w:t xml:space="preserve"> “apartment complex” </w:t>
      </w:r>
      <w:r>
        <w:rPr>
          <w:rFonts w:eastAsiaTheme="minorHAnsi"/>
          <w:sz w:val="26"/>
          <w:szCs w:val="26"/>
        </w:rPr>
        <w:t>defined to allow</w:t>
      </w:r>
      <w:r w:rsidR="003240F2" w:rsidRPr="003240F2">
        <w:rPr>
          <w:rFonts w:eastAsiaTheme="minorHAnsi"/>
          <w:sz w:val="26"/>
          <w:szCs w:val="26"/>
        </w:rPr>
        <w:t xml:space="preserve"> treatment of the whole complex as one “structure” when necessary?</w:t>
      </w:r>
    </w:p>
    <w:p w:rsidR="00306380" w:rsidRPr="003240F2" w:rsidRDefault="00456C1C" w:rsidP="00456C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V.</w:t>
      </w:r>
      <w:r w:rsidRPr="003240F2">
        <w:rPr>
          <w:rFonts w:ascii="Times New Roman" w:hAnsi="Times New Roman" w:cs="Times New Roman"/>
          <w:sz w:val="26"/>
          <w:szCs w:val="26"/>
        </w:rPr>
        <w:tab/>
      </w:r>
      <w:r w:rsidR="00306380" w:rsidRPr="003240F2">
        <w:rPr>
          <w:rFonts w:ascii="Times New Roman" w:hAnsi="Times New Roman" w:cs="Times New Roman"/>
          <w:sz w:val="26"/>
          <w:szCs w:val="26"/>
        </w:rPr>
        <w:t>Contracts for code enforcement</w:t>
      </w:r>
    </w:p>
    <w:p w:rsidR="00306380" w:rsidRPr="003240F2" w:rsidRDefault="00306380" w:rsidP="0045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Does your contract require use of your code edition?</w:t>
      </w:r>
    </w:p>
    <w:p w:rsidR="00306380" w:rsidRPr="003240F2" w:rsidRDefault="00306380" w:rsidP="0045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Is the contractor required to be aware of and enforce your local amendments?</w:t>
      </w:r>
    </w:p>
    <w:p w:rsidR="00306380" w:rsidRPr="003240F2" w:rsidRDefault="00CC2B30" w:rsidP="0045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 xml:space="preserve">Who has the final authority over the contractor’s code interpretations? </w:t>
      </w:r>
    </w:p>
    <w:p w:rsidR="00306380" w:rsidRPr="003240F2" w:rsidRDefault="00CC2B30" w:rsidP="0045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 xml:space="preserve">Do your permitting requirements in the adopted codes match what your </w:t>
      </w:r>
      <w:bookmarkStart w:id="0" w:name="_GoBack"/>
      <w:bookmarkEnd w:id="0"/>
      <w:r w:rsidRPr="003240F2">
        <w:rPr>
          <w:rFonts w:ascii="Times New Roman" w:hAnsi="Times New Roman" w:cs="Times New Roman"/>
          <w:sz w:val="26"/>
          <w:szCs w:val="26"/>
        </w:rPr>
        <w:t>contract covers?</w:t>
      </w:r>
    </w:p>
    <w:p w:rsidR="00523BF8" w:rsidRPr="00523BF8" w:rsidRDefault="00021CA0" w:rsidP="00523B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0F2">
        <w:rPr>
          <w:rFonts w:ascii="Times New Roman" w:hAnsi="Times New Roman" w:cs="Times New Roman"/>
          <w:sz w:val="26"/>
          <w:szCs w:val="26"/>
        </w:rPr>
        <w:t>Does the contract include a specific form to be used for inspections? Is that form detailed enough?</w:t>
      </w:r>
    </w:p>
    <w:sectPr w:rsidR="00523BF8" w:rsidRPr="00523BF8" w:rsidSect="00FB0F4D"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720" w:footer="720" w:gutter="0"/>
      <w:paperSrc w:first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C7" w:rsidRDefault="004F42C7" w:rsidP="007354BB">
      <w:pPr>
        <w:spacing w:after="0" w:line="240" w:lineRule="auto"/>
      </w:pPr>
      <w:r>
        <w:separator/>
      </w:r>
    </w:p>
  </w:endnote>
  <w:endnote w:type="continuationSeparator" w:id="0">
    <w:p w:rsidR="004F42C7" w:rsidRDefault="004F42C7" w:rsidP="0073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D6" w:rsidRPr="00410AD6" w:rsidRDefault="00410AD6" w:rsidP="00410AD6">
    <w:pPr>
      <w:pStyle w:val="Footer"/>
      <w:jc w:val="center"/>
      <w:rPr>
        <w:rFonts w:ascii="Times New Roman" w:hAnsi="Times New Roman" w:cs="Times New Roman"/>
        <w:i/>
      </w:rPr>
    </w:pPr>
    <w:r w:rsidRPr="00BF1970">
      <w:rPr>
        <w:rFonts w:ascii="Times New Roman" w:hAnsi="Times New Roman" w:cs="Times New Roman"/>
        <w:i/>
      </w:rPr>
      <w:t>Disclaimer: This is a general checklist for guidance only</w:t>
    </w:r>
    <w:r>
      <w:rPr>
        <w:rFonts w:ascii="Times New Roman" w:hAnsi="Times New Roman" w:cs="Times New Roman"/>
        <w:i/>
      </w:rPr>
      <w:t xml:space="preserve"> and does not constitute legal advice. Each city is unique and should obtain specific legal advice concerning their current ICC Code adoption provisions.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D6" w:rsidRPr="00523BF8" w:rsidRDefault="00410AD6" w:rsidP="00410AD6">
    <w:pPr>
      <w:pStyle w:val="Footer"/>
      <w:jc w:val="center"/>
      <w:rPr>
        <w:rFonts w:ascii="Times New Roman" w:hAnsi="Times New Roman" w:cs="Times New Roman"/>
        <w:i/>
        <w:sz w:val="24"/>
        <w:szCs w:val="24"/>
      </w:rPr>
    </w:pPr>
    <w:r w:rsidRPr="00523BF8">
      <w:rPr>
        <w:rFonts w:ascii="Times New Roman" w:hAnsi="Times New Roman" w:cs="Times New Roman"/>
        <w:i/>
        <w:sz w:val="24"/>
        <w:szCs w:val="24"/>
      </w:rPr>
      <w:t>Derra Leigh Mattina     713-533-3800      dmattina@olsonllp.com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C7" w:rsidRDefault="004F42C7" w:rsidP="007354BB">
      <w:pPr>
        <w:spacing w:after="0" w:line="240" w:lineRule="auto"/>
      </w:pPr>
      <w:r>
        <w:separator/>
      </w:r>
    </w:p>
  </w:footnote>
  <w:footnote w:type="continuationSeparator" w:id="0">
    <w:p w:rsidR="004F42C7" w:rsidRDefault="004F42C7" w:rsidP="0073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1C" w:rsidRDefault="006C4AFA" w:rsidP="00456C1C">
    <w:pPr>
      <w:pStyle w:val="Header"/>
      <w:jc w:val="center"/>
    </w:pPr>
    <w:r>
      <w:rPr>
        <w:rFonts w:ascii="Times New Roman" w:hAnsi="Times New Roman" w:cs="Times New Roman"/>
        <w:b/>
        <w:sz w:val="28"/>
        <w:szCs w:val="28"/>
      </w:rPr>
      <w:t>ICC</w:t>
    </w:r>
    <w:r w:rsidR="00456C1C" w:rsidRPr="004D7517">
      <w:rPr>
        <w:rFonts w:ascii="Times New Roman" w:hAnsi="Times New Roman" w:cs="Times New Roman"/>
        <w:b/>
        <w:sz w:val="28"/>
        <w:szCs w:val="28"/>
      </w:rPr>
      <w:t xml:space="preserve"> Code Adoption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64D8"/>
    <w:multiLevelType w:val="hybridMultilevel"/>
    <w:tmpl w:val="E17003A0"/>
    <w:lvl w:ilvl="0" w:tplc="5E7AC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0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8E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89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EC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E0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0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AE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9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3E0929"/>
    <w:multiLevelType w:val="hybridMultilevel"/>
    <w:tmpl w:val="4AFC05D0"/>
    <w:lvl w:ilvl="0" w:tplc="3638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87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E0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0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A1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4C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C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5F716C"/>
    <w:multiLevelType w:val="hybridMultilevel"/>
    <w:tmpl w:val="4B9C1FFA"/>
    <w:lvl w:ilvl="0" w:tplc="363878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C7"/>
    <w:rsid w:val="00021CA0"/>
    <w:rsid w:val="00306380"/>
    <w:rsid w:val="003240F2"/>
    <w:rsid w:val="00355C0C"/>
    <w:rsid w:val="003B551E"/>
    <w:rsid w:val="00410AD6"/>
    <w:rsid w:val="00456C1C"/>
    <w:rsid w:val="004A4D29"/>
    <w:rsid w:val="004D7517"/>
    <w:rsid w:val="004F42C7"/>
    <w:rsid w:val="00523BF8"/>
    <w:rsid w:val="006406DC"/>
    <w:rsid w:val="006B32A5"/>
    <w:rsid w:val="006C4AFA"/>
    <w:rsid w:val="00700104"/>
    <w:rsid w:val="007354BB"/>
    <w:rsid w:val="00995415"/>
    <w:rsid w:val="00A663E9"/>
    <w:rsid w:val="00B8322C"/>
    <w:rsid w:val="00C0289D"/>
    <w:rsid w:val="00CC2B30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BB"/>
  </w:style>
  <w:style w:type="paragraph" w:styleId="Footer">
    <w:name w:val="footer"/>
    <w:basedOn w:val="Normal"/>
    <w:link w:val="FooterChar"/>
    <w:uiPriority w:val="99"/>
    <w:unhideWhenUsed/>
    <w:rsid w:val="00735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BB"/>
  </w:style>
  <w:style w:type="paragraph" w:styleId="ListParagraph">
    <w:name w:val="List Paragraph"/>
    <w:basedOn w:val="Normal"/>
    <w:uiPriority w:val="34"/>
    <w:qFormat/>
    <w:rsid w:val="004F4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BB"/>
  </w:style>
  <w:style w:type="paragraph" w:styleId="Footer">
    <w:name w:val="footer"/>
    <w:basedOn w:val="Normal"/>
    <w:link w:val="FooterChar"/>
    <w:uiPriority w:val="99"/>
    <w:unhideWhenUsed/>
    <w:rsid w:val="00735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BB"/>
  </w:style>
  <w:style w:type="paragraph" w:styleId="ListParagraph">
    <w:name w:val="List Paragraph"/>
    <w:basedOn w:val="Normal"/>
    <w:uiPriority w:val="34"/>
    <w:qFormat/>
    <w:rsid w:val="004F4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78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2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9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3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7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6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3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5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C3E6-11AD-4269-976D-B5C43073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Derra Mattina</dc:creator>
  <cp:lastModifiedBy>Derra Mattina</cp:lastModifiedBy>
  <cp:revision>10</cp:revision>
  <dcterms:created xsi:type="dcterms:W3CDTF">2017-01-06T14:40:00Z</dcterms:created>
  <dcterms:modified xsi:type="dcterms:W3CDTF">2017-01-13T18:36:00Z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